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225" w:after="225" w:line="420" w:lineRule="atLeast"/>
        <w:jc w:val="center"/>
        <w:rPr>
          <w:rFonts w:ascii="宋体" w:hAnsi="宋体" w:eastAsia="宋体" w:cs="宋体"/>
          <w:color w:val="333333"/>
          <w:kern w:val="0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333333"/>
          <w:kern w:val="0"/>
          <w:szCs w:val="21"/>
        </w:rPr>
        <w:t>监理</w:t>
      </w:r>
      <w:r>
        <w:rPr>
          <w:rFonts w:ascii="宋体" w:hAnsi="宋体" w:eastAsia="宋体" w:cs="宋体"/>
          <w:b/>
          <w:bCs/>
          <w:color w:val="333333"/>
          <w:kern w:val="0"/>
          <w:szCs w:val="21"/>
        </w:rPr>
        <w:t>工程师</w:t>
      </w:r>
      <w:r>
        <w:rPr>
          <w:rFonts w:hint="eastAsia" w:ascii="宋体" w:hAnsi="宋体" w:eastAsia="宋体" w:cs="宋体"/>
          <w:b/>
          <w:bCs/>
          <w:color w:val="333333"/>
          <w:kern w:val="0"/>
          <w:szCs w:val="21"/>
        </w:rPr>
        <w:t>“工程类或工程经济类专业”专业对照表</w:t>
      </w:r>
    </w:p>
    <w:tbl>
      <w:tblPr>
        <w:tblStyle w:val="5"/>
        <w:tblW w:w="8306" w:type="dxa"/>
        <w:jc w:val="center"/>
        <w:tblCellSpacing w:w="7" w:type="dxa"/>
        <w:tblInd w:w="0" w:type="dxa"/>
        <w:shd w:val="clear" w:color="auto" w:fill="99CC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5"/>
        <w:gridCol w:w="1419"/>
        <w:gridCol w:w="1837"/>
        <w:gridCol w:w="4375"/>
      </w:tblGrid>
      <w:tr>
        <w:tblPrEx>
          <w:shd w:val="clear" w:color="auto" w:fill="99CC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  <w:t>分类</w:t>
            </w:r>
          </w:p>
        </w:tc>
        <w:tc>
          <w:tcPr>
            <w:tcW w:w="1405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  <w:t>98年－现在专业名称</w:t>
            </w: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  <w:t>93－98年专业名称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  <w:t>93年前专业名称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  <w:t>本专业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  <w:t>（工程、工程经济）</w:t>
            </w:r>
          </w:p>
        </w:tc>
        <w:tc>
          <w:tcPr>
            <w:tcW w:w="1405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矿井建设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矿井建设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建筑工程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土建结构工程，工业与民用建筑工程，岩土工程，地下工程与隧道工程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城镇建设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城镇建设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交通土建工程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铁道工程，公路与城市道路工程，地下工程与隧道工程，桥梁工程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工业设备安装工程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工业设备安装工程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饭店工程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涉外建筑工程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建筑学</w:t>
            </w: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建筑学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建筑学，风景园林，室内设计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电子信息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科学与技术</w:t>
            </w: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无线电物理学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无线电物理学，物理电子学，无线电波传播与天线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电子学与信息系统　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电子学与信息系统，生物医学与信息系统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信息与电子科学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电子科学与技术</w:t>
            </w: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电子材料与无器件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电子材料与元器件，磁性物理与器件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微电子技术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半导体物理与器件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物理电子技术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物理电子技术，电光源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光电子技术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光电子技术，红外技术，光电成像技术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物理电子和光电子技术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计算机及应用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计算机及应用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计算机软件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计算机软件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计算机科学教育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计算机科学教育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计算机器件及设备　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采矿工程</w:t>
            </w: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采矿工程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采矿工程，露天开采，矿山工程物理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矿物加工工程</w:t>
            </w: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选矿工程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选矿工程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矿物加工工程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勘察技术与工程</w:t>
            </w: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水文地质与工程地质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水文地质与工程地质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应用地球化学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地球化学与勘察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应用地球物理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勘查地球物理，矿场地球物理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勘察工程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探矿工程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测绘工程</w:t>
            </w: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大地测量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大地测量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测量工程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测量学，工程测量，矿山测量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摄影测量与遥感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摄影测量与遥感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地图学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地图制图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交通工程</w:t>
            </w: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交通工程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交通工程，公路、道路及机场工程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总图设计与运输工程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总图设计与运输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道路交通事故防治工程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港口航道与海岸工程</w:t>
            </w: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港口航道及治河工程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港口及航道工程，河流泥沙及治河工程，港口水工建筑工程，水道及港口工程，航道（或整治）工程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海岸与海洋工程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海洋工程，港口、海岸及近岸工程，港口航道及海岸工程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船舶与海洋工程</w:t>
            </w: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船舶工程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船舶工程，造船工艺及设备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海岸与海洋工程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海洋工程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水利水电工程</w:t>
            </w: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水利水电建筑工程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水利水电工程施工，水利水电工程建筑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水利水电工程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河川枢纽及水电站建筑物，水工结构工程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水文与水资源工程</w:t>
            </w: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水文与水资源利用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陆地水文，海洋工程水文，水资源规划及利用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热能与动力工程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热力发动机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热能动力机械与装置，内燃机，热力涡轮机，军用车辆发动机，水下动力机械工程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流体机械及流体工程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流体机械，压缩机，水力机械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热能工程与动力机械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热能工程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工程热物理，热能工程，电厂热能动力工程，锅炉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制冷与低温技术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制冷设备与低温技术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能源工程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工程热物理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水利水电动力工程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水利水电动力工程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冷冻冷藏工程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制冷与冷藏技术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冶金工程</w:t>
            </w: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钢铁冶金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钢铁冶金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有色金属冶金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有色金属冶金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冶金物理化学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冶金物理化学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冶金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　[考试大整理]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环境工程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环境监测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环境监测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环境规划与管理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环境规划与管理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水文地质与工程地质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水文地质与工程地质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农业环境保护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农业环境保护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矿山通风与安全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矿山通风与安全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安全工程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金属材料工程</w:t>
            </w: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金属材料与热处理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金属材料与热处理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金属压力加工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金属压力加工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粉末冶金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粉末冶金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复合材料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复合材料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腐蚀与防护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腐蚀与防护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铸造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铸造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塑性成形工艺及设备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锻压工艺及设备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焊接工艺及设备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焊接工艺及设备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无机非金属材料工程</w:t>
            </w: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无机非金属材料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无机非金属材料，建筑材料与制品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硅酸盐工程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硅酸盐工程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复合材料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复合材料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材料成形及控制工程</w:t>
            </w: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金属材料与热处理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金属材料与热处理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热加工工艺及设备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热加工工艺及设备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铸造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铸造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塑性成形工艺及设备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锻压工艺及设备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焊接工艺及设备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焊接工艺及设备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石油工程</w:t>
            </w: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石油工程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钻井工程，采油工程，油藏工程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油气储运工程</w:t>
            </w: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石油天然气储运工程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石油储运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化学工程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化学工程，石油加工，工业化学，核化工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化工工艺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无机化工，有机化工，煤化工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高分子化工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高分子化工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精细化工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精细化工，感光材料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生物化工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生物化工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工业分析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工业分析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电化学工程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电化学生产工艺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工业催化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工业催化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高分子材料及化工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生物化学工程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生物工程</w:t>
            </w: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生物化工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生物化工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微生物制药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微生物制药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生物化学工程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发酵工程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发酵工程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制药工程</w:t>
            </w: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化学制药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化学制药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生物制药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生物制药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中药制药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中药制药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制药工程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给水排水工程</w:t>
            </w: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给水排水工程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给水排水工程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建筑环境与设备工程</w:t>
            </w: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供热通风与空调工程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供热通风与空调工程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城市燃气工程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城市燃气工程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供热空调与燃气工程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通信工程</w:t>
            </w: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通信工程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通信工程，无线通信，计算机通信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计算机通信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电子工程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无线电技术，广播电视工程，电子视监，电子工程，水声电子工程，船舶通信导航，大气探测技术，微电子电路与系统，水下引导电子技术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应用电子技术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应用电子技术，电子技术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信息工程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信息工程，图象传输与处理，信息处理显示与识别，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电磁场与微波技术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电磁场与微波技术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广播电视工程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无线电技术与信息系统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电子与信息技术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摄影测量与遥感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摄影测量与遥感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公共安全图像技术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刑事照相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机械制造工艺与设备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机械制造工艺与设备，机械制造工程，精密机械与仪器制造，精密机械与仪器制造，精密机械工程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机械设计及制造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机械设计及制造，矿业机械，冶金机械，起重运输与工程机械，高分子材料加工机械，纺织机械，仪器机械，印刷机械，农业机械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机车车辆工程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铁道车辆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汽车与拖拉机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汽车与拖拉机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流体传动及控制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流体传动及控制，流体控制与操纵系统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真空技术及设备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真空技术及设备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机械电子工程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电子精密机械，电子设备结构，机械自动化及机器人，机械制造电子控制与检测，机械电子工程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设备工程与管理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设备工程与管理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林业与木工机械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林业机械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测控技术与仪器</w:t>
            </w: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精密仪器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精密仪器，时间计控技术及仪器，分析仪器，科学仪器工程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光学技术与光电仪器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应用光学，光学材料，光学工艺与测试，光学仪器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检测技术及仪器仪表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检测技术及仪器，电磁测量及仪表，工业自动化仪表，仪表及测试系统，无损检测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电子仪器及测量技术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电子仪器及测量技术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几何量计量测试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几何量计量测试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热工计量测试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热工计量测试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力学计量测试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力学计量测试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无线电计量测试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无线电计量测试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检测技术与精密仪器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测控技术与仪器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过程装备与控制工程</w:t>
            </w: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化工设备与机械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化工设备与机械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电力系统及其自动化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电力系统及其自动化，继电保护与自动远动技术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高电压与绝缘技术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高电压技术及设备，电气绝缘与电缆，电气绝缘材料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电气技术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电气技术，船舶电气管理，铁道电气化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电机电器及其控制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电机，电器，微特电机及控制电器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光源与照明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工程管理</w:t>
            </w: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管理工程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工业管理工程，建筑管理工程，邮电管理工程，物资管理工程，基本建设管理工程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涉外建筑工程营造与管理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国际工程管理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房地产经营管理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工业工程</w:t>
            </w: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工业工程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  <w:t>相近专业</w:t>
            </w:r>
          </w:p>
        </w:tc>
        <w:tc>
          <w:tcPr>
            <w:tcW w:w="1405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航海技术</w:t>
            </w: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海洋船舶驾驶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海洋船舶驾驶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轮机工程</w:t>
            </w: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轮机管理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轮机管理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交通运输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交通运输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铁道运输，交通运输管理工程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载运工具运用工程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汽车运用工程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道路交通管理工程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流体传动及控制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流体机械，压缩机，水力机械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工业自动化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工业自动化，工业电气自动化，生产过程自动化，电力牵引与传动控制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自动控制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自动控制，交通信号与控制，水下自航器自动控制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飞行器制导与控制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飞行器自动控制 ，导弹制导，惯性导航与仪表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生物医学工程</w:t>
            </w: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生物医学工程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生物医学工程，生物医学工程与仪器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核工程与核技术</w:t>
            </w: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核技术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同位素分离，核材料，核电子学与核技术应用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核工程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核反应堆工程，核动力装置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工程力学</w:t>
            </w: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工程力学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工程力学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园林</w:t>
            </w: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观赏园艺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观赏园艺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园林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园林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风景园林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风景园林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工商管理</w:t>
            </w: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工商行政管理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工商行政管理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企业管理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企业管理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国际企业管理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国际企业管理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房地产经营管理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工商管理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投资经济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投资经济管理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技术经济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技术经济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邮电通信管理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shd w:val="clear" w:color="auto" w:fill="99CC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林业经济管理</w:t>
            </w:r>
          </w:p>
        </w:tc>
        <w:tc>
          <w:tcPr>
            <w:tcW w:w="43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林业经济管理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54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  <w:t>其他专业</w:t>
            </w:r>
          </w:p>
        </w:tc>
        <w:tc>
          <w:tcPr>
            <w:tcW w:w="1405" w:type="dxa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6191" w:type="dxa"/>
            <w:gridSpan w:val="2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除本专业和相近专业外的工科、管理或经济专业</w:t>
            </w:r>
          </w:p>
        </w:tc>
      </w:tr>
    </w:tbl>
    <w:p>
      <w:pPr>
        <w:widowControl/>
        <w:spacing w:before="225" w:after="225" w:line="420" w:lineRule="atLeast"/>
        <w:jc w:val="left"/>
        <w:rPr>
          <w:rFonts w:hint="eastAsia" w:ascii="宋体" w:hAnsi="宋体" w:eastAsia="宋体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FF0000"/>
          <w:kern w:val="0"/>
          <w:szCs w:val="21"/>
        </w:rPr>
        <w:t>　　注：1、本表按教育部现行《普通高等学校本科专业目录新旧专业对照表》编制，共涉及“土建类、测绘类、水利类、交通运输类、能源动力类、地矿类、材料类、电气信息类、机械类、管理科学与工程类、生物工程类、化工与制药类、工程力学类”等18类45个专业，其中本专业36个，相近专业9个。</w:t>
      </w:r>
    </w:p>
    <w:p>
      <w:pPr>
        <w:widowControl/>
        <w:spacing w:before="225" w:after="225" w:line="420" w:lineRule="atLeast"/>
        <w:jc w:val="left"/>
        <w:rPr>
          <w:rFonts w:hint="eastAsia" w:ascii="宋体" w:hAnsi="宋体" w:eastAsia="宋体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FF0000"/>
          <w:kern w:val="0"/>
          <w:szCs w:val="21"/>
        </w:rPr>
        <w:t> 　　2、 为便于考核认定条件中有关专业学历的确认，对“本专业”、“相近专业”和“其他专业”进行了划分，供申报和审核考核认定条件时参考。其他专业的具体范围由建设部、人事部确认。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9B8"/>
    <w:rsid w:val="001339B8"/>
    <w:rsid w:val="003A2ADB"/>
    <w:rsid w:val="004B2AA4"/>
    <w:rsid w:val="00574C40"/>
    <w:rsid w:val="00680B6B"/>
    <w:rsid w:val="006C38D9"/>
    <w:rsid w:val="007C77EE"/>
    <w:rsid w:val="0084422F"/>
    <w:rsid w:val="00A34785"/>
    <w:rsid w:val="00AC1D2E"/>
    <w:rsid w:val="00C104F1"/>
    <w:rsid w:val="00DB6BDF"/>
    <w:rsid w:val="00E61A2C"/>
    <w:rsid w:val="00ED7874"/>
    <w:rsid w:val="52B2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4">
    <w:name w:val="Strong"/>
    <w:basedOn w:val="3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8</Pages>
  <Words>617</Words>
  <Characters>3520</Characters>
  <Lines>29</Lines>
  <Paragraphs>8</Paragraphs>
  <TotalTime>272</TotalTime>
  <ScaleCrop>false</ScaleCrop>
  <LinksUpToDate>false</LinksUpToDate>
  <CharactersWithSpaces>4129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2017-07-14T02:25:00Z</dcterms:created>
  <dc:creator>微软用户</dc:creator>
  <cp:lastModifiedBy>Administrator</cp:lastModifiedBy>
  <dcterms:modified xsi:type="dcterms:W3CDTF">2019-11-08T06:27:47Z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